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0A" w:rsidRPr="00CA4934" w:rsidRDefault="00F8720A" w:rsidP="00F8720A">
      <w:pPr>
        <w:pStyle w:val="1"/>
        <w:pBdr>
          <w:bottom w:val="none" w:sz="0" w:space="0" w:color="auto"/>
        </w:pBdr>
        <w:spacing w:before="0" w:line="350" w:lineRule="auto"/>
        <w:ind w:firstLine="708"/>
        <w:jc w:val="both"/>
        <w:rPr>
          <w:b w:val="0"/>
          <w:szCs w:val="28"/>
          <w:lang w:val="ru-RU" w:eastAsia="ru-RU"/>
        </w:rPr>
      </w:pPr>
      <w:bookmarkStart w:id="0" w:name="_GoBack"/>
      <w:bookmarkEnd w:id="0"/>
      <w:r>
        <w:rPr>
          <w:b w:val="0"/>
          <w:szCs w:val="28"/>
          <w:lang w:val="ru-RU"/>
        </w:rPr>
        <w:t>1</w:t>
      </w:r>
      <w:r w:rsidRPr="00CA4934">
        <w:rPr>
          <w:b w:val="0"/>
          <w:szCs w:val="28"/>
          <w:lang w:val="ru-RU"/>
        </w:rPr>
        <w:t xml:space="preserve">. </w:t>
      </w:r>
      <w:r w:rsidRPr="00CA4934">
        <w:rPr>
          <w:b w:val="0"/>
          <w:szCs w:val="28"/>
          <w:lang w:val="ru-RU" w:eastAsia="ru-RU"/>
        </w:rPr>
        <w:t>Программа формирования универсальных учебных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Целевой раздел.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.1.1.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Программа формирования универсальных учебных действий (далее – УУД)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обучающихся должна обеспечивать: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развитие способности к саморазвитию и самосовершенствованию;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формирование внутренней позиции личности,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регулятивных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, познавательных, коммуникативных УУД у обучающихся;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опыта применения УУД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навыка участия в различных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и развитие компетенций обучающихся в области использования ИКТ;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Интернет, формирование культуры пользования ИКТ;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знаний и навыков в области финансовой грамотности и устойчивого развития общества.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.1.2.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УУД позволяют решать широкий круг задач в различных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предметных областях и являющиеся результатами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освоения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обучающимися ООП ООО.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.1.3.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Достижения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 и регулятивных УУД отражают способность обучающихся использовать на практике УУД, составляющие умение овладевать учебными знаково-символическими средствами, направленными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овладение умениями замещения, моделирования, кодирования и декодирования информации, логическими операциями, включая общие приемы решения задач (универсальные учебные познавательные действия);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 действия);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прибретение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способности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действия).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Содержательный раздел.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.2.1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Программа формирования УУД у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обучающихся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должна содержать: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описание взаимосвязи универсальных учебных действий с содержанием учебных предметов;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описание особенностей реализации основных направлений и форм учебно-исследовательской деятельности в рамках урочной и внеурочной работы.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.2.2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Описание взаимосвязи УУД с содержанием учебных предметов.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Содержание основного общего образования определяется программой основного общего образования. Предметное учебное содержание фиксируется в рабочих программах.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Разработанные по всем учебным предметам федеральные рабочие программы (далее – ФРП) отражают определенные во ФГОС ООО УУД в трех своих компонентах: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как часть метапредметных результатов обучения в разделе «Планируемые результаты освоения учебного предмета на уровне основного общего образования»;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соотнесении с предметными результатами по основным разделам и темам учебного содержания;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разделе «Основные виды деятельности» тематического планирования.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Описание реализации требований формирования УУД в предметных результатах и тематическом планировании по отдельным предметным областям.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Русский язык и литература.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.2.3.1.1.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логических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и характеризовать существенные признаки классификации, основания для обобщения и сравнения, критерии проводимого анализа языковых единиц, текстов различных функциональных разновидностей языка, функционально-смысловых типов речи и жанров.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Устанавливать существенный признак классификации и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учётом самостоятельно выделенных критериев.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.2.3.1.2.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исследовательских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Самостоятельно определять и формулировать цели лингвистических мини-исследований, формулировать и использовать вопросы как исследовательский инструмент.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аргументировать свою позицию, мнение.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собой.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Самостоятельно формулировать обобщения и выводы по результатам проведённого наблюдения за языковым материалом и языковыми явлениями,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лингвистического мини-исследования, представлять результаты исследования в устной и письменной форме, в виде электронной презентации, схемы, таблицы, диаграммы и других.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план исследования особенностей литературного объекта изучения, причинно-следственных связей и зависимостей объектов между собой.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Овладеть инструментами оценки достоверности полученных выводов и обобщений.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другие).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.2.3.1.3.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работы с информацией.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Выбирать, анализировать, обобщать, систематизировать и интерпретировать информацию,,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Использовать различные виды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аудирования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процессе чтения текста прогнозировать его содержание (по названию, ключевым словам, по первому и последнему абзацу и другим), выдвигать предположения о дальнейшем развитии мысли автора и проверять их в процессе чтения текста, вести диалог с текстом.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.2.3.1.4.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коммуникативных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диалога и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полилога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, обнаруживать различие и сходство позиций; корректно выражать свое отношение к суждениям собеседников.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самокоррекцию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; объяснять причины достижения (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недостижения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) результата деятельности.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Управлять собственными эмоциями, корректно выражать их в процессе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речевого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общения.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.2.3.1.5.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регулятивных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Иностранный язык.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.2.3.2.1.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логических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признаки и свойства языковых единиц и языковых явлений иностранного языка; применять изученные правила, алгоритмы.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Анализировать, устанавливать аналогии, между способами выражения мысли средствами родного и иностранного языков.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Сравнивать, упорядочивать, классифицировать языковые единицы и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языковые явления иностранного языка, разные типы высказывания.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Моделировать отношения между объектами (членами предложения, структурными единицами диалога и другие).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Использовать информацию, извлеченную из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несплошных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текстов (таблицы, диаграммы), в собственных устных и письменных высказываниях.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Выдвигать гипотезы (например, об употреблении глагола-связки в иностранном языке); обосновывать, аргументировать свои суждения, выводы.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Распознавать свойства и признаки языковых единиц и языковых явлений (например, с помощью словообразовательных элементов).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Сравнивать языковые единицы разного уровня (звуки, буквы, слова, речевые клише, грамматические явления, тексты и другие).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Пользоваться классификациями (по типу чтения, по типу высказывания и другим).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Выбирать, анализировать, интерпретировать, систематизировать информацию, представленную в разных формах: сплошных текстах, иллюстрациях, графически (в таблицах, диаграммах).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.2.3.2.2.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работы с информацией.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Использовать в соответствии с коммуникативной задачей различные стратегии чтения и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аудирования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для получения информации (с пониманием основного содержания, с пониманием запрашиваемой информации, с полным пониманием).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Прогнозировать содержание текста по заголовку; прогнозировать возможное дальнейшее развитие событий по началу текста; устанавливать логическую последовательность основных фактов; восстанавливать текст из разрозненных абзацев.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 использовать внешние формальные элементы текста (подзаголовки, иллюстрации, сноски) для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понимания его содержания.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Фиксировать информацию доступными средствами (в виде ключевых слов, плана).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Оценивать достоверность информации, полученной из иноязычных источников.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Находить аргументы, подтверждающие или опровергающие одну и ту же идею, в различных информационных источниках; выдвигать предположения (например, о значении слова в контексте) и аргументировать его.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.2.3.2.3.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коммуникативных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Воспринимать и создавать собственные диалогические и монологические высказывания, участвуя в обсуждениях, выступлениях; выражать эмоции в соответствии с условиями и целями общения.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и восстанавливать текст с опущенными в учебных целях фрагментами.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аудитории. Формирование универсальных учебных регулятивных действий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Удерживать цель деятельности; планировать выполнение учебной задачи, выбирать и аргументировать способ деятельности.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Планировать организацию совместной работы, определять свою роль, распределять задачи между членами команды, участвовать в групповых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формах работы.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Корректировать деятельность с учетом возникших трудностей, ошибок, новых данных или информации.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другие.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Математика и информатика.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.2.3.3.1.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логических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качества, свойства, характеристики математических объектов.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Различать свойства и признаки объектов.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Сравнивать, упорядочивать, классифицировать числа, величины, выражения, формулы, графики, геометрические фигуры и другие.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Устанавливать связи и отношения, проводить аналогии, распознавать зависимости между объектами.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изменения и находить закономерности.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Формулировать и использовать определения понятий, теоремы; выводить следствия, строить отрицания, формулировать обратные теоремы.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Использовать логические связки «и», «или», «если ..., то ...».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Обобщать и конкретизировать; строить заключения от общего к частному и от частного к общему.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Использовать кванторы «все», «всякий», «любой», «некоторый», «существует»; приводить пример и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контрпример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Различать, распознавать верные и неверные утверждения.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Выражать отношения, зависимости, правила, закономерности с помощью формул.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Моделировать отношения между объектами, использовать символьные и графические модели.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Воспроизводить и строить логические цепочки утверждений, прямые и от противного.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Устанавливать противоречия в рассуждениях.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.2.3.3.2.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исследовательских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Доказывать, обосновывать, аргументировать свои суждения, выводы, закономерности и результаты.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Дописывать выводы, результаты опытов, экспериментов, исследований, используя математический язык и символику.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.2.3.3.3.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работы с информацией.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Использовать таблицы и схемы для структурированного представления информации, графические способы представления данных.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Переводить вербальную информацию в графическую форму и наоборот.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учебной или практической задачи.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Распознавать неверную информацию, данные, утверждения; устанавливать противоречия в фактах, данных.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Находить ошибки в неверных утверждениях и исправлять их.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Оценивать надежность информации по критериям, предложенным учителем или сформулированным самостоятельно.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.2.3.3.4.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коммуникативных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Выстраивать и представлять в письменной форме логику решения задачи, доказательства, исследования, подкрепляя пояснениями, обоснованиями в текстовом и графическом виде.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Владеть базовыми нормами информационной этики и права, основами информационной безопасности, определяющими правила общественного поведения, формы социальной жизни в группах и сообществах, существующих в виртуальном пространстве.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Коллективно строить действия по ее достижению: распределять роли, договариваться, обсуждать процесс и результат совместной работы.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.2.3.3.5.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регулятивных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Удерживать цель деятельности.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Планировать выполнение учебной задачи, выбирать и аргументировать способ деятельности.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Корректировать деятельность с учетом возникших трудностей, ошибок, новых данных или информации.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Анализировать и оценивать собственную работу: меру собственной самостоятельности, затруднения, дефициты, ошибки и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другое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Естественнонаучные предметы.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.2.3.4.1.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логических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Выдвигать гипотезы, объясняющие простые явления, например, почему останавливается движущееся по горизонтальной поверхности тело; почему в жаркую погоду в светлой одежде прохладнее, чем в темной.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Строить простейшие модели физических явлений (в виде рисунков или схем), например: падение предмета; отражение света от зеркальной поверхности.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Прогнозировать свойства веществ на основе общих химических свойств изученных классов (групп) веществ, к которым они относятся.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Объяснять общности происхождения и эволюции систематических групп растений на примере сопоставления биологических растительных объектов.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.2.3.4.2.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исследовательских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Исследование явления теплообмена при смешивании холодной и горячей воды.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Исследование процесса испарения различных жидкостей.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Планирование и осуществление на практике химических экспериментов, проведение наблюдений, получение выводов по результатам эксперимента: обнаружение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сульфат-ионов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, взаимодействие разбавленной серной кислоты с цинком.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.2.3.4.3.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работы с информацией.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оригинальный текст, посвященный использованию звука (или ультразвука) в технике (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эхолокация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, ультразвук в медицине и другие).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Выполнять задания по тексту (смысловое чтение).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Интернета.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современные источники о вакцинах и вакцинировании. Обсуждать роли вакцин и лечебных сывороток для сохранения здоровья человека.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.2.3.4.4.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коммуникативных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Сопоставлять свои суждения с суждениями других участников дискуссии, при выявлении различий и сходства позиций по отношению к обсуждаемой естественнонаучной проблеме.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Выражать свою точку зрения на решение естественнонаучной задачи в устных и письменных текстах.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Публично представлять результаты выполненного естественнонаучного исследования или проекта, физического или химического опыта, биологического наблюдения.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Определять и принимать цель совместной деятельности по решению естественнонаучной проблемы, организация действий по ее достижению: обсуждение процесса и результатов совместной работы; обобщение мнений нескольких </w:t>
      </w:r>
      <w:r w:rsidRPr="00CA4934">
        <w:rPr>
          <w:rFonts w:ascii="Times New Roman" w:hAnsi="Times New Roman"/>
          <w:sz w:val="28"/>
          <w:szCs w:val="28"/>
          <w:lang w:val="ru-RU"/>
        </w:rPr>
        <w:t>человек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Координировать свои действия с другими членами команды при решении задачи, выполнении естественнонаучного исследования или проекта.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Оценивать свой вклад в решение естественнонаучной проблемы по критериям, самостоятельно сформулированным участниками команды.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.2.3.4.5.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регулятивных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Выявление проблем в жизненных и учебных ситуациях, требующих для решения проявлений естественнонаучной грамотности.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Анализ и выбор различных подходов к принятию решений в ситуациях, требующих естественнонаучной грамотности и знакомства с современными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технологиями (индивидуальное, принятие решения в группе, принятие решений группой).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Выработка оценки ситуации, возникшей при решении естественнонаучной задачи, и при выдвижении плана изменения ситуации в случае необходимости.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Объяснение причин достижения (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недостижения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) результатов деятельности по решению естественнонаучной задачи, выполнении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естественно-научного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исследования.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Оценка соответствия результата решения естественнонаучной проблемы поставленным целям и условиям.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Готовность ставить себя на место другого человека в ходе спора или дискуссии по естественнонаучной проблеме, интерпретации результатов естественнонаучного исследования; готовность понимать мотивы, намерения и логику другого.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.2.3.5.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Общественно-научные предметы.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.2.3.5.1.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логических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Систематизировать, классифицировать и обобщать исторические факты.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Составлять синхронистические и систематические таблицы.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и характеризовать существенные признаки исторических явлений, процессов.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(«было – стало») по заданным или самостоятельно определенным основаниям.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Использовать понятия и категории современного исторического знания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(эпоха, цивилизация, исторический источник, исторический факт, историзм и другие).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Выявлять причины и следствия исторических событий и процессов.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Осуществлять по самостоятельно составленному плану учебный исследовательский проект по истории (например, по истории своего родного края, населенного пункта), привлекая материалы музеев, библиотек, СМИ.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Соотносить результаты своего исследования с уже имеющимися данными, оценивать их значимость.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Преобразовывать статистическую и визуальную информацию о достижениях России в текст.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Вносить коррективы в моделируемую экономическую деятельность на основе изменившихся ситуаций.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Выступать с сообщениями в соответствии с особенностями аудитории и регламентом.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Устанавливать и объяснять взаимосвязи между правами человека и гражданина и обязанностями граждан.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Объяснять причины смены дня и ночи и времен года.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Устанавливать эмпирические зависимости между продолжительностью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дня и географической широтой местности, между высотой Солнца над горизонтом и географической широтой местности на основе анализа данных наблюдений.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Классифицировать формы рельефа суши по высоте и по внешнему облику.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Классифицировать острова по происхождению.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план решения учебной географической задачи.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.2.3.5.2.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базовых исследовательских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Формулировать вопросы, поиск ответов на которые необходим для прогнозирования изменения численности населения Российской Федерации в будущем.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Проводить по самостоятельно составленному плану небольшое исследование роли традиций в обществе.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Исследовать несложные практические ситуации, связанные с использованием различных способов повышения эффективности производства.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.2.3.5.3.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познавательных действий в части работы с информацией.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другие).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выделять географическую информацию, которая является противоречивой или может быть недостоверной.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Определять информацию, недостающую для решения той или иной задачи.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Извлекать информацию о правах и обязанностях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обучающегося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из разных адаптированных источников (в том числе учебных материалов): заполнять таблицу и составлять план.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Представлять информацию в виде кратких выводов и обобщений.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.2.3.5.4.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коммуникативных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Определять характер отношений между людьми в различных исторических и современных ситуациях, событиях.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Выражать свою точку зрения, участвовать в дискуссии.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культур с точки зрения их соответствия духовным традициям общества.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При выполнении практической работы «Определение, сравнение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темпов изменения численности населения отдельных регионов мира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по статистическим материалам» обмениваться с партнером важной информацией, участвовать в обсуждении.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Разделять сферу ответственности.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.2.3.5.5.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Формирование универсальных учебных регулятивных действий.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Раскрывать смысл и значение целенаправленной деятельности людей в истории –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 учебной и исторической литературе.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учетом имеющихся ресурсов и собственных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возможностей, аргументировать предлагаемые варианты решений.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Особенности реализации основных направлений и форм учебно-исследовательской и проектной деятельности в рамках урочной и внеурочной деятельности.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Одним из важнейших путей формирования УУД на уровне основного общего образования является включение обучающихся в учебно-исследовательскую и проектную деятельность (далее – УИПД),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УУД, разработанной в каждой организации.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Организация УИПД призвана обеспечивать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.2.4.3. 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УИПД обучающихся должна быть сориентирована на формирование и развитие у обучающихся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УИПД может осуществляться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обучающимися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индивидуально и коллективно (в составе малых групп, класса).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.2.4.5. 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сформированности у обучающихся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комплекса познавательных, коммуникативных и регулятивных учебных действий, исследовательских и проектных компетенций, предметных и междисциплинарных знаний.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В ходе оценивания учебно-исследовательской и проектной деятельности универсальные учебные действия оцениваются на протяжении всего процесса их формирования.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.2.4.6.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Материально-техническое оснащение образовательного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процесса должно обеспечивать возможность включения всех обучающихся в УИПД.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образовательной организации от места проживания обучающихся; возникшие у обучающегося проблемы со здоровьем; выбор обучающимся индивидуальной траектории или заочной формы обучения) УИПД может быть реализована в дистанционном формате.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.2.4.7.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Особенность учебно-исследовательской деятельности (далее – УИД) состоит в том, что она нацелена на решение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обучающимися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познавательной проблемы, носит теоретический характер, ориентирована на получение обучающимися субъективно нового знания (ранее неизвестного или мало известного), на организацию его теоретической опытно-экспериментальной проверки.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.2.4.8.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Исследовательские задачи (особый </w:t>
      </w:r>
      <w:proofErr w:type="spellStart"/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особый</w:t>
      </w:r>
      <w:proofErr w:type="spellEnd"/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вид педагогической установки) ориентированы: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 формирование и развитие у обучающихся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навыков поиска ответов на проблемные вопросы, предполагающие не использование имеющихся у обучающихся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знаний, а получение новых посредством размышлений, рассуждений, предположений, экспериментирования;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 овладение обучающимися основными научно-исследовательскими умениями (умения формулировать гипотезу и прогноз, планировать и осуществлять анализ, опыт и эксперимент, проводить обобщения и формулировать выводы на основе анализа полученных данных).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.2.4.9.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Осуществление УИД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обучающимися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включает в себя ряд этапов: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обоснование актуальности исследования;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планирование (проектирование) исследовательских работ (выдвижение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гипотезы, постановка цели и задач), выбор необходимых средств (инструментария);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собственно проведение исследования с обязательным поэтапным контролем и коррекцией результатов работ, проверка гипотезы;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описание процесса исследования, оформление результатов учебно-исследовательской деятельности в виде конечного продукта;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представление результатов исследования, где в любое исследование может быть включена прикладная составляющая в виде предложений и рекомендаций относительно того, как полученные в ходе исследования новые знания могут быть применены на практике.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.2.4.10.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Особенность организации УИД обучающихся в рамках урочной деятельности связана с тем, что учебное время, которое может быть специально выделено на осуществление полноценной исследовательской работы в классе и в рамках выполнения домашних заданий, крайне ограничено и ориентировано в первую очередь на реализацию задач предметного обучения.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При организации УИД обучающихся в урочное время целесообразно ориентироваться на реализацию двух основных направлений исследований: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предметные учебные исследования;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междисциплинарные учебные исследования.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отличие от предметных учебных исследований, нацеленных на решение задач связанных с освоением содержания одного учебного предмета, междисциплинарные учебные исследования ориентированы на интеграцию различных областей знания об окружающем мире, изучаемых на нескольких учебных предметах.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(курсов) в любой избранной области учебной деятельности в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индивидуальном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и групповом форматах.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Формы организации исследовательской деятельности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обучающихся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могут быть следующие: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урок-исследование;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урок с использованием интерактивной беседы в исследовательском ключе;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урок-эксперимент, позволяющий освоить элементы исследовательской деятельности (планирование и проведение эксперимента, обработка и анализ его результатов);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урок-консультация;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мини-исследование в рамках домашнего задания.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.2.4.15.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учебных исследовательских задач, предполагающих деятельность обучающихся в проблемной ситуации, поставленной перед ними учителем в рамках следующих теоретических вопросов: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Как (в каком направлении)... в какой степени… изменилось...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?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Как (каким образом)... в какой степени повлияло... на…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?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Какой (в чем проявилась)... насколько важной… была роль...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?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Каково (в чем проявилось)... как можно оценить… значение...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?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Что произойдет... как изменится..., если...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?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мини-исследований, организуемых педагогом в течение одного или 2 уроков («сдвоенный урок») и ориентирующих обучающихся на поиск ответов на один или несколько проблемных вопросов.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.2.4.16.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Основными формами представления итогов учебных исследований являются: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доклад, реферат;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статьи, обзоры, отчеты и заключения по итогам исследований по различным предметным областям.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Особенности организации УИД в рамках внеурочной деятельности.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.2.4.17.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Особенности организации УИД в рамках внеурочной деятельности.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Особенность УИД обучающихся в рамках внеурочной деятельности связана с тем, что в данном случае имеется достаточно времени на организацию и проведение развернутого и полноценного исследования.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.2.4.18.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исследований, основными являются: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социально-гуманитарное;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филологическое;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естественнонаучное;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информационно-технологическое;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междисциплинарное.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Основными формами организации УИД во внеурочное время являются: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конференция, семинар, дискуссия, диспут;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брифинг, интервью, телемост;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исследовательская практика, образовательные экспедиции, походы, поездки, экскурсии;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научно-исследовательское общество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обучающихся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.2.4.19.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Для представления итогов УИД во внеурочное время наиболее целесообразно использование следующих форм предъявления результатов: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письменная исследовательская работа (эссе, доклад, реферат);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статьи, обзоры, отчеты и заключения по итогам исследований, проводимых в рамках исследовательских экспедиций, обработки архивов, исследований по различным предметным областям.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.2.4.20.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 насколько полно и последовательно достигнуты сформулированные цель, задачи, гипотеза.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Оценка результатов УИД должна учитывать то, насколько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обучающимся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в рамках проведения исследования удалось продемонстрировать базовые исследовательские действия: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Особенность проектной деятельности (далее – ПД) заключается в том, что она нацелена на получение конкретного результата (далее – продукта), с учетом заранее заданных требований и запланированных ресурсов. ПД имеет прикладной характер и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ориентирована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на поиск, нахождение обучающимися практического средства (инструмента) для решения жизненной, социально-значимой или познавательной проблемы.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Проектные задачи отличаются от исследовательских иной логикой решения, а также тем, что нацелены на формирование и развитие у обучающихся умений: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определять оптимальный путь решения проблемного вопроса, прогнозировать проектный результат и оформлять его в виде реального «продукта»;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максимально использовать для создания проектного «продукта» имеющиеся знания и освоенные способы действия, а при их недостаточности – производить поиск и отбор необходимых знаний и методов (причем не только научных). Проектная работа должна ответить на вопрос «Что необходимо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спроводить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(сконструировать, смоделировать, изготовить и другие действия), чтобы решить реально существующую или потенциально значимую проблему?».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Осуществление ПД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обучающимися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включает в себя ряд этапов: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 и формулирование проблемы;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формулирование темы проекта;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постановка цели и задач проекта;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составление плана работы;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сбор информации (исследование);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выполнение технологического этапа;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подготовка и защита проекта;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рефлексия, анализ результатов выполнения проекта, оценка качества выполнения.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.2.4.25.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При организации ПД необходимо учитывать, что в любом проекте должна присутствовать исследовательская составляющая, в связи с чем обучающиеся должны быть сориентированы на то, что, прежде чем создать требуемое для решения проблемы новое практическое средство, им сначала предстоит найти основания для доказательства актуальности, действенности и эффективности продукта.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.2.4.26.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Особенности организации проектной деятельности обучающихся в рамках урочной деятельности так же, как и при организации учебных исследований, связаны с тем, что учебное время ограничено и не может быть направлено на осуществление полноценной проектной работы в классе и в рамках выполнения домашних заданий.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.2.4.27.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С учетом этого при организации ПД обучающихся в урочное время целесообразно ориентироваться на реализацию двух основных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направлений проектирования: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предметные проекты;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метапредметные проекты.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.2.4.28.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отличие от предметных проектов, нацеленных на решение задач предметного обучения, метапредметные проекты могут быть сориентированы на решение прикладных проблем, связанных с задачами жизненно-практического, социального характера и выходящих за рамки содержания предметного обучения.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.2.4.29.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Формы организации ПД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обучающихся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могут быть следующие: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монопроект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(использование содержания одного предмета);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межпредметный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проект (использование интегрированного знания и способов учебной деятельности различных предметов);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метапроект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(использование областей знания и методов деятельности, выходящих за рамки предметного обучения).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.2.4.30.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связи с недостаточностью времени на реализацию полноценного проекта на уроке, наиболее целесообразным с методической точки зрения и оптимальным с точки зрения временных затрат является использование на уроках учебных задач, нацеливающих обучающихся на решение следующих практико-ориентированных проблем: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Какое средство поможет в решении проблемы... (опишите, объясните)?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Каким должно быть средство для решения проблемы... (опишите, смоделируйте)?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Как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спроводить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средство для решения проблемы (дайте инструкцию)?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Как выглядело... (опишите, реконструируйте)?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Как будет выглядеть... (опишите, спрогнозируйте)? 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.2.4.31.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Основными формами представления итогов ПД являются: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материальный объект, макет, конструкторское изделие;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отчетные материалы по проекту (тексты, мультимедийные продукты).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.2.4.32.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Особенности организации ПД обучающихся в рамках внеурочной деятельности так же, как и при организации учебных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исследований, связаны с тем, что имеющееся время предоставляет большие возможности для организации, подготовки и реализации развернутого и полноценного учебного проекта.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.2.4.33.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гуманитарное;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естественнонаучное;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социально-ориентированное;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инженерно-техническое;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художественно-творческое;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спортивно-оздоровительное;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туристско-краеведческое.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.2.4.34.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качестве основных форм организации ПД могут быть использованы: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творческие мастерские;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экспериментальные лаборатории;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конструкторское бюро;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проектные недели;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практикумы.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.2.4.35.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Формами представления итогов ПД во внеурочное время являются: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материальный продукт (объект, макет, конструкторское изделие и другие);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медийный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продукт (плакат, газета, журнал, рекламная продукция, фильм и другие);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публичное мероприятие (образовательное событие, социальное мероприятие (акция), театральная постановка и другие);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отчетные материалы по проекту (тексты, мультимедийные продукты).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.2.4.36.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При оценивании результатов ПД следует ориентироваться на то, что основными критериями учебного проекта является то, насколько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практичен полученный результат, то есть насколько эффективно этот результат (техническое устройство, программный продукт, инженерная конструкция и другие) помогает решить заявленную проблему.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.2.4.37.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Оценка результатов УИД должна учитывать то, насколько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обучающимся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в рамках проведения исследования удалось продемонстрировать базовые проектные действия: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понимание проблемы, связанных с нею цели и задач;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умение определить оптимальный путь решения проблемы;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умение планировать и работать по плану;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умение реализовать проектный замысел и оформить его в виде реального «продукта»;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умение осуществлять самооценку деятельности и результата,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взаимоценку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деятельности в группе.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>.2.4.38. 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В процессе публичной презентации результатов проекта оценивается: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качество защиты проекта (четкость и ясность изложения задачи; убедительность рассуждений; последовательность в аргументации; логичность и оригинальность);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качество наглядного представления проекта (использование рисунков, схем, графиков, моделей и других средств наглядной презентации);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качество письменного текста (соответствие плану, оформление работы, грамотность изложения);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уровень коммуникативных умений (умение отвечать на поставленные вопросы, аргументировать и отстаивать собственную точку зрения, участвовать в дискуссии).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.3. Организационный раздел.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.3.1. Формы взаимодействия участников образовательного процесса при создании и реализации программы формирования УУД.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.3.1.1. C целью разработки и реализации программы формирования УУД в образовательной организации может быть создана рабочая группа, реализующая свою деятельность по следующим направлениям: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разработка плана координации деятельности учителей-предметников, направленной на формирование УУД на основе ФООП и ФРП, выделение общих для всех предметов планируемых результатов в овладении познавательными, коммуникативными, регулятивными учебными действиями; определение образовательной предметности, которая может быть положена в основу работы по развитию УУД;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определение способов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межпредметной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интеграции, обеспечивающей достижение данных результатов (междисциплинарный модуль, интегративные уроки и другое);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определение этапов и форм постепенного усложнения деятельности обучающихся по овладению УУД;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разработка общего алгоритма (технологической схемы) урока, имеющего два целевых фокуса (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предметный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и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метапредметный</w:t>
      </w:r>
      <w:proofErr w:type="spell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);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разработка основных подходов к конструированию задач на применение УУД;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конкретизация основных подходов к организации учебно-исследовательской и проектной деятельности обучающихся в рамках урочной и внеурочной деятельности;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разработка основных подходов к организации учебной деятельности по формированию и развитию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ИКТ-компетенций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разработка комплекса мер по организации системы оценки деятельности образовательной организации по формированию и развитию УУД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обучающихся;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разработка методики и инструментария мониторинга успешности освоения и применения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обучающимися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УУД;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организация и проведение серии семинаров с учителями, работающими на уровне начального общего образования, в целях реализации принципа преемственности в плане развития УУД;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организация и проведение систематических консультаций с педагогами-предметниками по проблемам, связанным с развитием УУД в образовательном процессе;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организация и проведение систематических консультаций с учителями-предметниками по проблемам, связанным с развитием УУД в образовательном процессе;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организация и проведение методических семинаров с учителями-предметниками и педагогами-психологами по анализу и способам минимизации рисков развития УУД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у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обучающихся;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организация разъяснительной (просветительской работы) с родителями (законными представителями) по проблемам развития УУД у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обучающихся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организация отражения аналитических материалов о результатах работы по формированию УУД у обучающихся на сайте образовательной организации. </w:t>
      </w:r>
      <w:proofErr w:type="gramEnd"/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.3.1.2. Рабочей группой может быть реализовано несколько этапов с соблюдением необходимых процедур контроля, коррекции и согласования (конкретные процедуры разрабатываются рабочей группой и утверждаются руководителем).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 подготовительном этапе команда образовательной организации может провести следующие аналитические работы: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определять состав детей с особыми образовательными потребностями, в том числе лиц, проявивших выдающиеся способности, детей с ОВЗ, а также возможности построения их индивидуальных образовательных траекторий;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анализировать результаты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обучающихся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 по линии развития УУД на предыдущем уровне;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анализировать и обсуждать опыт применения успешных практик, в том числе с использованием информационных ресурсов образовательной организации.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 xml:space="preserve">На основном этапе может проводиться работа по разработке общей стратегии развития УУД, организации и механизма реализации задач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программы, могут быть описаны специальные требования к условиям реализации программы развития УУД.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 заключительном этапе может проводиться обсуждение хода реализации программы на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F8720A" w:rsidRPr="00CA4934" w:rsidRDefault="00F8720A" w:rsidP="00F8720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.3.1.3. 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определения, как с учетом используемой базы образовательных технологий, так и методик, возможности обеспечения формирования УУД, аккумулируя потенциал разных специалистов-предметников.</w:t>
      </w:r>
    </w:p>
    <w:p w:rsidR="00165038" w:rsidRPr="00F8720A" w:rsidRDefault="00165038">
      <w:pPr>
        <w:rPr>
          <w:lang w:val="ru-RU"/>
        </w:rPr>
      </w:pPr>
    </w:p>
    <w:sectPr w:rsidR="00165038" w:rsidRPr="00F8720A" w:rsidSect="00F872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0A"/>
    <w:rsid w:val="00077503"/>
    <w:rsid w:val="00165038"/>
    <w:rsid w:val="0045756A"/>
    <w:rsid w:val="00877978"/>
    <w:rsid w:val="00B420A7"/>
    <w:rsid w:val="00F8720A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0A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720A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20A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0A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720A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20A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7942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2023-11-24T12:21:00Z</dcterms:created>
  <dcterms:modified xsi:type="dcterms:W3CDTF">2023-11-24T12:22:00Z</dcterms:modified>
</cp:coreProperties>
</file>