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F991" w14:textId="77777777" w:rsidR="008725AC" w:rsidRPr="008725AC" w:rsidRDefault="008725AC" w:rsidP="006D2591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6 класс</w:t>
      </w:r>
    </w:p>
    <w:p w14:paraId="1CC8ABC9" w14:textId="12F72C43" w:rsidR="00165038" w:rsidRDefault="006D2591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1E3016">
        <w:rPr>
          <w:rFonts w:ascii="Times New Roman" w:hAnsi="Times New Roman"/>
          <w:b/>
          <w:bCs/>
          <w:sz w:val="28"/>
          <w:szCs w:val="28"/>
        </w:rPr>
        <w:t>«Дубровский»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603DB4" w14:textId="0921A70E" w:rsidR="006D2591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1E3016">
        <w:rPr>
          <w:rFonts w:ascii="Times New Roman" w:hAnsi="Times New Roman"/>
          <w:b/>
          <w:bCs/>
          <w:sz w:val="28"/>
          <w:szCs w:val="28"/>
        </w:rPr>
        <w:t>«Повести Белкина», «Выстрел», «Барышня-крестьянка»</w:t>
      </w:r>
    </w:p>
    <w:p w14:paraId="77EAE35F" w14:textId="5A261400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Тургенев </w:t>
      </w:r>
      <w:r w:rsidRPr="001E3016">
        <w:rPr>
          <w:rFonts w:ascii="Times New Roman" w:hAnsi="Times New Roman"/>
          <w:b/>
          <w:bCs/>
          <w:sz w:val="28"/>
          <w:szCs w:val="28"/>
        </w:rPr>
        <w:t>«Бежин луг»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9BCFB80" w14:textId="5EA5B400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Н.А. Некрасов </w:t>
      </w:r>
      <w:r w:rsidRPr="001E3016">
        <w:rPr>
          <w:rFonts w:ascii="Times New Roman" w:hAnsi="Times New Roman"/>
          <w:b/>
          <w:bCs/>
          <w:sz w:val="28"/>
          <w:szCs w:val="28"/>
        </w:rPr>
        <w:t>«Железная дорога», «Дедушка»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F533D0" w14:textId="4C274B12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Н.С. Лесков </w:t>
      </w:r>
      <w:r w:rsidRPr="001E3016">
        <w:rPr>
          <w:rFonts w:ascii="Times New Roman" w:hAnsi="Times New Roman"/>
          <w:b/>
          <w:bCs/>
          <w:sz w:val="28"/>
          <w:szCs w:val="28"/>
        </w:rPr>
        <w:t>«Левша»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CA36FF" w14:textId="126B38ED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Грин </w:t>
      </w:r>
      <w:r w:rsidRPr="001E3016">
        <w:rPr>
          <w:rFonts w:ascii="Times New Roman" w:hAnsi="Times New Roman"/>
          <w:b/>
          <w:bCs/>
          <w:sz w:val="28"/>
          <w:szCs w:val="28"/>
        </w:rPr>
        <w:t>«Алые паруса»</w:t>
      </w:r>
    </w:p>
    <w:p w14:paraId="0B99BD98" w14:textId="73B22DAD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М.М. Пришвин </w:t>
      </w:r>
      <w:r w:rsidRPr="001E3016">
        <w:rPr>
          <w:rFonts w:ascii="Times New Roman" w:hAnsi="Times New Roman"/>
          <w:b/>
          <w:bCs/>
          <w:sz w:val="28"/>
          <w:szCs w:val="28"/>
        </w:rPr>
        <w:t>«Кладовая солнца»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821244" w14:textId="609D3C98" w:rsidR="00791A07" w:rsidRPr="00AC6DC1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А.П. Платонов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«Неизвестный цветок», «Песчаная учительница» </w:t>
      </w:r>
    </w:p>
    <w:p w14:paraId="78BD268E" w14:textId="52F73B86" w:rsidR="00791A07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В.П. Астафьев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«Конь с розовой гривой» </w:t>
      </w:r>
    </w:p>
    <w:p w14:paraId="0B1731F9" w14:textId="420F0721" w:rsidR="00791A07" w:rsidRPr="00AC6DC1" w:rsidRDefault="00791A07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6684">
        <w:rPr>
          <w:rFonts w:ascii="Times New Roman" w:hAnsi="Times New Roman"/>
          <w:sz w:val="28"/>
          <w:szCs w:val="28"/>
        </w:rPr>
        <w:t xml:space="preserve">В.Г. Распутин </w:t>
      </w:r>
      <w:r w:rsidR="00946684" w:rsidRPr="00AC6DC1">
        <w:rPr>
          <w:rFonts w:ascii="Times New Roman" w:hAnsi="Times New Roman"/>
          <w:b/>
          <w:bCs/>
          <w:sz w:val="28"/>
          <w:szCs w:val="28"/>
        </w:rPr>
        <w:t xml:space="preserve">«Уроки французского» </w:t>
      </w:r>
    </w:p>
    <w:p w14:paraId="46045A6F" w14:textId="4129B5DF" w:rsidR="00946684" w:rsidRDefault="00946684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В.М. Шукшин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«Срезал» </w:t>
      </w:r>
    </w:p>
    <w:p w14:paraId="5A293A35" w14:textId="67E3F9E9" w:rsidR="00946684" w:rsidRDefault="00946684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Ф.А. Искандер </w:t>
      </w:r>
      <w:r w:rsidRPr="00AC6DC1">
        <w:rPr>
          <w:rFonts w:ascii="Times New Roman" w:hAnsi="Times New Roman"/>
          <w:b/>
          <w:bCs/>
          <w:sz w:val="28"/>
          <w:szCs w:val="28"/>
        </w:rPr>
        <w:t>«Тринадцатый подвиг Геракла»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F1C9DF" w14:textId="2D6CDEC3" w:rsidR="00946684" w:rsidRDefault="00946684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Мифы Древней Греции. Подвиги Геракла: Скотный двор царя Авгия, Яблоки Гесперид </w:t>
      </w:r>
    </w:p>
    <w:p w14:paraId="646D5D87" w14:textId="15CEBB4B" w:rsidR="00946684" w:rsidRDefault="00946684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Гомер </w:t>
      </w:r>
      <w:r w:rsidRPr="00AC6DC1">
        <w:rPr>
          <w:rFonts w:ascii="Times New Roman" w:hAnsi="Times New Roman"/>
          <w:b/>
          <w:bCs/>
          <w:sz w:val="28"/>
          <w:szCs w:val="28"/>
        </w:rPr>
        <w:t>«Илиада», «Одиссея»</w:t>
      </w:r>
    </w:p>
    <w:p w14:paraId="4464B32E" w14:textId="1ED2A316" w:rsidR="00946684" w:rsidRDefault="00946684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Сервантес </w:t>
      </w:r>
      <w:r w:rsidRPr="00AC6DC1">
        <w:rPr>
          <w:rFonts w:ascii="Times New Roman" w:hAnsi="Times New Roman"/>
          <w:b/>
          <w:bCs/>
          <w:sz w:val="28"/>
          <w:szCs w:val="28"/>
        </w:rPr>
        <w:t>«Дон Кихот»</w:t>
      </w:r>
    </w:p>
    <w:p w14:paraId="59F8C4FF" w14:textId="4FAD402A" w:rsidR="00EC5871" w:rsidRPr="00AC6DC1" w:rsidRDefault="00EC5871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 Мериме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«Маттео Фальконе» </w:t>
      </w:r>
    </w:p>
    <w:p w14:paraId="023FC570" w14:textId="5652C6FB" w:rsidR="00EC5871" w:rsidRDefault="00EC5871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де Сент-Экзюпери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«Маленький принц» </w:t>
      </w:r>
    </w:p>
    <w:p w14:paraId="191B5321" w14:textId="40215C80" w:rsidR="00EC5871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7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А.П. Чехов </w:t>
      </w:r>
      <w:r w:rsidRPr="00AC6DC1">
        <w:rPr>
          <w:rFonts w:ascii="Times New Roman" w:hAnsi="Times New Roman"/>
          <w:b/>
          <w:bCs/>
          <w:sz w:val="28"/>
          <w:szCs w:val="28"/>
        </w:rPr>
        <w:t>«Мальчики», «Хамелеон», «Толстый и тонкий», «Смерть чиновника», «Пересолил»</w:t>
      </w:r>
    </w:p>
    <w:p w14:paraId="559CC431" w14:textId="0F69AE9E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Л.Н. Андреев </w:t>
      </w:r>
      <w:r w:rsidRPr="00AC6DC1">
        <w:rPr>
          <w:rFonts w:ascii="Times New Roman" w:hAnsi="Times New Roman"/>
          <w:b/>
          <w:bCs/>
          <w:sz w:val="28"/>
          <w:szCs w:val="28"/>
        </w:rPr>
        <w:t>«Петька на даче»</w:t>
      </w:r>
    </w:p>
    <w:p w14:paraId="52875958" w14:textId="2909EE99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А.П. Платонов </w:t>
      </w:r>
      <w:r w:rsidRPr="00AC6DC1">
        <w:rPr>
          <w:rFonts w:ascii="Times New Roman" w:hAnsi="Times New Roman"/>
          <w:b/>
          <w:bCs/>
          <w:sz w:val="28"/>
          <w:szCs w:val="28"/>
        </w:rPr>
        <w:t>«Корова»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2B09C6" w14:textId="21A22696" w:rsidR="00CF7A4B" w:rsidRPr="00AC6DC1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 Зощенко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«Галоша», «Встреча», «Обезьяний язык», «Находка», «Слабая тара» </w:t>
      </w:r>
    </w:p>
    <w:p w14:paraId="2C6ED7F1" w14:textId="49DA1525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М.М. Пришвин </w:t>
      </w:r>
      <w:r w:rsidRPr="00AC6DC1">
        <w:rPr>
          <w:rFonts w:ascii="Times New Roman" w:hAnsi="Times New Roman"/>
          <w:b/>
          <w:bCs/>
          <w:sz w:val="28"/>
          <w:szCs w:val="28"/>
        </w:rPr>
        <w:t>«Кладовая солнца»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3AF871" w14:textId="1E09D29E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Ю.М. Нагибин. Рассказы (1-2 рассказа) </w:t>
      </w:r>
    </w:p>
    <w:p w14:paraId="64592308" w14:textId="22849478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В.П. Астафьев. Рассказы (1-2 рассказа) </w:t>
      </w:r>
    </w:p>
    <w:p w14:paraId="6E625EFB" w14:textId="7479E33B" w:rsidR="00CF7A4B" w:rsidRDefault="00CF7A4B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В.Г. Распутин </w:t>
      </w:r>
      <w:r w:rsidRPr="00AC6DC1">
        <w:rPr>
          <w:rFonts w:ascii="Times New Roman" w:hAnsi="Times New Roman"/>
          <w:b/>
          <w:bCs/>
          <w:sz w:val="28"/>
          <w:szCs w:val="28"/>
        </w:rPr>
        <w:t>«Уроки французского</w:t>
      </w:r>
      <w:r w:rsidR="00D171B5" w:rsidRPr="00AC6DC1">
        <w:rPr>
          <w:rFonts w:ascii="Times New Roman" w:hAnsi="Times New Roman"/>
          <w:b/>
          <w:bCs/>
          <w:sz w:val="28"/>
          <w:szCs w:val="28"/>
        </w:rPr>
        <w:t>»</w:t>
      </w:r>
    </w:p>
    <w:p w14:paraId="7A8B3484" w14:textId="26952204" w:rsidR="00D171B5" w:rsidRDefault="00D171B5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А.А. Лиханов </w:t>
      </w:r>
      <w:r w:rsidRPr="00AC6DC1">
        <w:rPr>
          <w:rFonts w:ascii="Times New Roman" w:hAnsi="Times New Roman"/>
          <w:b/>
          <w:bCs/>
          <w:sz w:val="28"/>
          <w:szCs w:val="28"/>
        </w:rPr>
        <w:t>«Последние холода»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615D63" w14:textId="0052B710" w:rsidR="00D171B5" w:rsidRDefault="00D171B5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Ф. Искандер. Сб. рассказов </w:t>
      </w:r>
      <w:r w:rsidRPr="00AC6DC1">
        <w:rPr>
          <w:rFonts w:ascii="Times New Roman" w:hAnsi="Times New Roman"/>
          <w:b/>
          <w:bCs/>
          <w:sz w:val="28"/>
          <w:szCs w:val="28"/>
        </w:rPr>
        <w:t>«Первое дело»</w:t>
      </w:r>
    </w:p>
    <w:p w14:paraId="0A143884" w14:textId="58B23DC2" w:rsidR="00D171B5" w:rsidRDefault="00D171B5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А.Т. Аверченко. </w:t>
      </w:r>
      <w:r w:rsidRPr="00AC6DC1">
        <w:rPr>
          <w:rFonts w:ascii="Times New Roman" w:hAnsi="Times New Roman"/>
          <w:b/>
          <w:bCs/>
          <w:sz w:val="28"/>
          <w:szCs w:val="28"/>
        </w:rPr>
        <w:t>«Смерть африканского охотника»</w:t>
      </w:r>
    </w:p>
    <w:p w14:paraId="74028BCE" w14:textId="406FEDB3" w:rsidR="00D171B5" w:rsidRDefault="00D171B5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А.И. Куприн </w:t>
      </w:r>
      <w:r w:rsidRPr="00AC6DC1">
        <w:rPr>
          <w:rFonts w:ascii="Times New Roman" w:hAnsi="Times New Roman"/>
          <w:b/>
          <w:bCs/>
          <w:sz w:val="28"/>
          <w:szCs w:val="28"/>
        </w:rPr>
        <w:t>«Чудесный доктор»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1C25C4" w14:textId="51AFAE0D" w:rsidR="00D171B5" w:rsidRDefault="00D171B5" w:rsidP="006D2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К.Г. Паустовский </w:t>
      </w:r>
      <w:r w:rsidRPr="00AC6DC1">
        <w:rPr>
          <w:rFonts w:ascii="Times New Roman" w:hAnsi="Times New Roman"/>
          <w:b/>
          <w:bCs/>
          <w:sz w:val="28"/>
          <w:szCs w:val="28"/>
        </w:rPr>
        <w:t>«Повесть о жизни»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8ABBE4" w14:textId="2F493640" w:rsidR="00D171B5" w:rsidRDefault="00D171B5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 Богомолов </w:t>
      </w:r>
      <w:r w:rsidRPr="00AC6DC1">
        <w:rPr>
          <w:rFonts w:ascii="Times New Roman" w:hAnsi="Times New Roman"/>
          <w:b/>
          <w:bCs/>
          <w:sz w:val="28"/>
          <w:szCs w:val="28"/>
        </w:rPr>
        <w:t>«Иван»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A50193" w14:textId="1125CB6F" w:rsidR="00D171B5" w:rsidRPr="00AC6DC1" w:rsidRDefault="00D171B5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Ж. Верн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«Таинственный остров» </w:t>
      </w:r>
    </w:p>
    <w:p w14:paraId="249A9003" w14:textId="4E3906C4" w:rsidR="00D171B5" w:rsidRDefault="00D171B5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О. Уайльд. </w:t>
      </w:r>
      <w:r w:rsidRPr="00AC6DC1">
        <w:rPr>
          <w:rFonts w:ascii="Times New Roman" w:hAnsi="Times New Roman"/>
          <w:b/>
          <w:bCs/>
          <w:sz w:val="28"/>
          <w:szCs w:val="28"/>
        </w:rPr>
        <w:t xml:space="preserve">Рассказы и сказки, «Кентервильское приведение» </w:t>
      </w:r>
    </w:p>
    <w:p w14:paraId="3AAA72B4" w14:textId="5D5AC844" w:rsidR="00D171B5" w:rsidRPr="00AC6DC1" w:rsidRDefault="00D171B5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3016">
        <w:rPr>
          <w:rFonts w:ascii="Times New Roman" w:hAnsi="Times New Roman"/>
          <w:sz w:val="28"/>
          <w:szCs w:val="28"/>
        </w:rPr>
        <w:t xml:space="preserve">М. Твен </w:t>
      </w:r>
      <w:r w:rsidR="001E3016" w:rsidRPr="00AC6DC1">
        <w:rPr>
          <w:rFonts w:ascii="Times New Roman" w:hAnsi="Times New Roman"/>
          <w:b/>
          <w:bCs/>
          <w:sz w:val="28"/>
          <w:szCs w:val="28"/>
        </w:rPr>
        <w:t xml:space="preserve">«Приключения Гекльберри Финна» </w:t>
      </w:r>
    </w:p>
    <w:p w14:paraId="69723E94" w14:textId="447FA150" w:rsidR="001E3016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 Метерлинк </w:t>
      </w:r>
      <w:r w:rsidRPr="00AC6DC1">
        <w:rPr>
          <w:rFonts w:ascii="Times New Roman" w:hAnsi="Times New Roman"/>
          <w:b/>
          <w:bCs/>
          <w:sz w:val="28"/>
          <w:szCs w:val="28"/>
        </w:rPr>
        <w:t>«Синяя птица»</w:t>
      </w:r>
    </w:p>
    <w:p w14:paraId="434DDF20" w14:textId="00806182" w:rsidR="001E3016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 Дефо </w:t>
      </w:r>
      <w:r w:rsidRPr="00AC6DC1">
        <w:rPr>
          <w:rFonts w:ascii="Times New Roman" w:hAnsi="Times New Roman"/>
          <w:b/>
          <w:bCs/>
          <w:sz w:val="28"/>
          <w:szCs w:val="28"/>
        </w:rPr>
        <w:t>«Робинзон Крузо»</w:t>
      </w:r>
      <w:r>
        <w:rPr>
          <w:rFonts w:ascii="Times New Roman" w:hAnsi="Times New Roman"/>
          <w:sz w:val="28"/>
          <w:szCs w:val="28"/>
        </w:rPr>
        <w:t xml:space="preserve"> (в пересказе К. Чуковского) </w:t>
      </w:r>
    </w:p>
    <w:p w14:paraId="4882E526" w14:textId="1D0758B5" w:rsidR="001E3016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Ф. Рабле </w:t>
      </w:r>
      <w:r w:rsidRPr="00AC6DC1">
        <w:rPr>
          <w:rFonts w:ascii="Times New Roman" w:hAnsi="Times New Roman"/>
          <w:b/>
          <w:bCs/>
          <w:sz w:val="28"/>
          <w:szCs w:val="28"/>
        </w:rPr>
        <w:t>«Гаргантюа и Пантагрюэль»</w:t>
      </w:r>
      <w:r>
        <w:rPr>
          <w:rFonts w:ascii="Times New Roman" w:hAnsi="Times New Roman"/>
          <w:sz w:val="28"/>
          <w:szCs w:val="28"/>
        </w:rPr>
        <w:t xml:space="preserve"> (в пересказе Н. Заболоцкого)</w:t>
      </w:r>
    </w:p>
    <w:p w14:paraId="44F6B5ED" w14:textId="1CDCA9C4" w:rsidR="001E3016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 Лондон </w:t>
      </w:r>
      <w:r w:rsidRPr="00AC6DC1">
        <w:rPr>
          <w:rFonts w:ascii="Times New Roman" w:hAnsi="Times New Roman"/>
          <w:b/>
          <w:bCs/>
          <w:sz w:val="28"/>
          <w:szCs w:val="28"/>
        </w:rPr>
        <w:t>«Белый клык»</w:t>
      </w:r>
    </w:p>
    <w:p w14:paraId="6129BF7E" w14:textId="19EFDCF9" w:rsidR="001E3016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 Брэдбери </w:t>
      </w:r>
      <w:r w:rsidRPr="00AC6DC1">
        <w:rPr>
          <w:rFonts w:ascii="Times New Roman" w:hAnsi="Times New Roman"/>
          <w:b/>
          <w:bCs/>
          <w:sz w:val="28"/>
          <w:szCs w:val="28"/>
        </w:rPr>
        <w:t>«Зеленое утро»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CCB2A6" w14:textId="4D3569D2" w:rsidR="001E3016" w:rsidRPr="00D171B5" w:rsidRDefault="001E3016" w:rsidP="00D171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Рассказы о животных. О. Перовская, Е. Чарушин, Э. Сетон – Томпсон, Дж. Даррелл</w:t>
      </w:r>
    </w:p>
    <w:sectPr w:rsidR="001E3016" w:rsidRPr="00D171B5" w:rsidSect="00340A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37539"/>
    <w:multiLevelType w:val="hybridMultilevel"/>
    <w:tmpl w:val="A5E8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8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A8C"/>
    <w:rsid w:val="00077503"/>
    <w:rsid w:val="00165038"/>
    <w:rsid w:val="001E3016"/>
    <w:rsid w:val="0020226D"/>
    <w:rsid w:val="00340A8C"/>
    <w:rsid w:val="0036033C"/>
    <w:rsid w:val="0045756A"/>
    <w:rsid w:val="006D2591"/>
    <w:rsid w:val="00791A07"/>
    <w:rsid w:val="008725AC"/>
    <w:rsid w:val="00877978"/>
    <w:rsid w:val="00946684"/>
    <w:rsid w:val="00AC6DC1"/>
    <w:rsid w:val="00B420A7"/>
    <w:rsid w:val="00CF7A4B"/>
    <w:rsid w:val="00D171B5"/>
    <w:rsid w:val="00EC5871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BF5"/>
  <w15:docId w15:val="{A0E8F989-6E87-49A7-A58C-9FCA033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2023-06-02T05:14:00Z</dcterms:created>
  <dcterms:modified xsi:type="dcterms:W3CDTF">2024-05-24T11:22:00Z</dcterms:modified>
</cp:coreProperties>
</file>